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C3" w:rsidRDefault="00E969C3" w:rsidP="00E969C3">
      <w:pPr>
        <w:pStyle w:val="a5"/>
      </w:pPr>
      <w:r>
        <w:rPr>
          <w:noProof/>
          <w:lang w:val="ru-RU" w:eastAsia="ru-RU"/>
        </w:rPr>
        <w:drawing>
          <wp:inline distT="0" distB="0" distL="0" distR="0" wp14:anchorId="2E60B401" wp14:editId="4EE643AF">
            <wp:extent cx="3858644" cy="16276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8644" cy="162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9C3" w:rsidRDefault="00E969C3" w:rsidP="00E969C3">
      <w:pPr>
        <w:pStyle w:val="a3"/>
        <w:ind w:left="0" w:firstLine="0"/>
        <w:rPr>
          <w:sz w:val="20"/>
        </w:rPr>
      </w:pPr>
    </w:p>
    <w:p w:rsidR="00E969C3" w:rsidRDefault="00E969C3" w:rsidP="00E969C3">
      <w:pPr>
        <w:pStyle w:val="a3"/>
        <w:ind w:left="0" w:firstLine="0"/>
        <w:rPr>
          <w:sz w:val="20"/>
        </w:rPr>
      </w:pPr>
    </w:p>
    <w:p w:rsidR="00E969C3" w:rsidRDefault="00E969C3" w:rsidP="00E969C3">
      <w:pPr>
        <w:pStyle w:val="a3"/>
        <w:ind w:left="0" w:firstLine="0"/>
        <w:rPr>
          <w:sz w:val="20"/>
        </w:rPr>
      </w:pPr>
    </w:p>
    <w:p w:rsidR="00E969C3" w:rsidRDefault="00E969C3" w:rsidP="00E969C3">
      <w:pPr>
        <w:pStyle w:val="a3"/>
        <w:ind w:left="0" w:firstLine="0"/>
        <w:rPr>
          <w:sz w:val="20"/>
        </w:rPr>
      </w:pPr>
    </w:p>
    <w:p w:rsidR="00E969C3" w:rsidRDefault="00E969C3" w:rsidP="00E969C3">
      <w:pPr>
        <w:pStyle w:val="a3"/>
        <w:spacing w:before="1"/>
        <w:ind w:left="0" w:firstLine="0"/>
        <w:rPr>
          <w:sz w:val="20"/>
        </w:rPr>
      </w:pPr>
    </w:p>
    <w:p w:rsidR="00E969C3" w:rsidRPr="0077017E" w:rsidRDefault="00E969C3" w:rsidP="00E969C3">
      <w:pPr>
        <w:spacing w:before="88"/>
        <w:ind w:left="125"/>
        <w:jc w:val="both"/>
        <w:rPr>
          <w:b/>
          <w:sz w:val="28"/>
          <w:lang w:val="ru-RU"/>
        </w:rPr>
      </w:pPr>
      <w:r w:rsidRPr="0077017E">
        <w:rPr>
          <w:b/>
          <w:sz w:val="28"/>
          <w:lang w:val="ru-RU"/>
        </w:rPr>
        <w:t>27</w:t>
      </w:r>
      <w:r w:rsidRPr="0077017E">
        <w:rPr>
          <w:b/>
          <w:spacing w:val="-1"/>
          <w:sz w:val="28"/>
          <w:lang w:val="ru-RU"/>
        </w:rPr>
        <w:t xml:space="preserve"> </w:t>
      </w:r>
      <w:r w:rsidRPr="0077017E">
        <w:rPr>
          <w:b/>
          <w:sz w:val="28"/>
          <w:lang w:val="ru-RU"/>
        </w:rPr>
        <w:t>декабря</w:t>
      </w:r>
      <w:r w:rsidRPr="0077017E">
        <w:rPr>
          <w:b/>
          <w:spacing w:val="-1"/>
          <w:sz w:val="28"/>
          <w:lang w:val="ru-RU"/>
        </w:rPr>
        <w:t xml:space="preserve"> </w:t>
      </w:r>
      <w:r w:rsidRPr="0077017E">
        <w:rPr>
          <w:b/>
          <w:sz w:val="28"/>
          <w:lang w:val="ru-RU"/>
        </w:rPr>
        <w:t>2024</w:t>
      </w:r>
      <w:r w:rsidRPr="0077017E">
        <w:rPr>
          <w:b/>
          <w:spacing w:val="-1"/>
          <w:sz w:val="28"/>
          <w:lang w:val="ru-RU"/>
        </w:rPr>
        <w:t xml:space="preserve"> </w:t>
      </w:r>
      <w:r w:rsidRPr="0077017E">
        <w:rPr>
          <w:b/>
          <w:sz w:val="28"/>
          <w:lang w:val="ru-RU"/>
        </w:rPr>
        <w:t>г.</w:t>
      </w:r>
      <w:r w:rsidRPr="0077017E">
        <w:rPr>
          <w:b/>
          <w:spacing w:val="-1"/>
          <w:sz w:val="28"/>
          <w:lang w:val="ru-RU"/>
        </w:rPr>
        <w:t xml:space="preserve"> </w:t>
      </w:r>
      <w:r w:rsidRPr="0077017E">
        <w:rPr>
          <w:b/>
          <w:sz w:val="28"/>
          <w:lang w:val="ru-RU"/>
        </w:rPr>
        <w:t>№ 3163-</w:t>
      </w:r>
      <w:r w:rsidRPr="0077017E">
        <w:rPr>
          <w:b/>
          <w:spacing w:val="-5"/>
          <w:sz w:val="28"/>
          <w:lang w:val="ru-RU"/>
        </w:rPr>
        <w:t>ПП</w:t>
      </w:r>
    </w:p>
    <w:p w:rsidR="00E969C3" w:rsidRPr="0077017E" w:rsidRDefault="00E969C3" w:rsidP="00E969C3">
      <w:pPr>
        <w:pStyle w:val="a3"/>
        <w:ind w:left="0" w:firstLine="0"/>
        <w:rPr>
          <w:b/>
          <w:sz w:val="30"/>
          <w:lang w:val="ru-RU"/>
        </w:rPr>
      </w:pPr>
    </w:p>
    <w:p w:rsidR="00E969C3" w:rsidRPr="0077017E" w:rsidRDefault="00E969C3" w:rsidP="00E969C3">
      <w:pPr>
        <w:pStyle w:val="a3"/>
        <w:ind w:left="0" w:firstLine="0"/>
        <w:rPr>
          <w:b/>
          <w:sz w:val="30"/>
          <w:lang w:val="ru-RU"/>
        </w:rPr>
      </w:pPr>
    </w:p>
    <w:p w:rsidR="00E969C3" w:rsidRPr="0077017E" w:rsidRDefault="00E969C3" w:rsidP="00E969C3">
      <w:pPr>
        <w:pStyle w:val="a3"/>
        <w:ind w:left="0" w:firstLine="0"/>
        <w:rPr>
          <w:b/>
          <w:sz w:val="30"/>
          <w:lang w:val="ru-RU"/>
        </w:rPr>
      </w:pPr>
    </w:p>
    <w:p w:rsidR="00E969C3" w:rsidRPr="0077017E" w:rsidRDefault="00E969C3" w:rsidP="00E969C3">
      <w:pPr>
        <w:tabs>
          <w:tab w:val="left" w:pos="2395"/>
          <w:tab w:val="left" w:pos="2964"/>
          <w:tab w:val="left" w:pos="3075"/>
        </w:tabs>
        <w:spacing w:before="218"/>
        <w:ind w:left="109" w:right="5037"/>
        <w:jc w:val="both"/>
        <w:rPr>
          <w:b/>
          <w:sz w:val="28"/>
          <w:lang w:val="ru-RU"/>
        </w:rPr>
      </w:pPr>
      <w:r w:rsidRPr="0077017E">
        <w:rPr>
          <w:b/>
          <w:sz w:val="28"/>
          <w:lang w:val="ru-RU"/>
        </w:rPr>
        <w:t xml:space="preserve">О Территориальной программе </w:t>
      </w:r>
      <w:r w:rsidRPr="0077017E">
        <w:rPr>
          <w:b/>
          <w:spacing w:val="-2"/>
          <w:sz w:val="28"/>
          <w:lang w:val="ru-RU"/>
        </w:rPr>
        <w:t>государственных</w:t>
      </w:r>
      <w:r w:rsidRPr="0077017E">
        <w:rPr>
          <w:b/>
          <w:sz w:val="28"/>
          <w:lang w:val="ru-RU"/>
        </w:rPr>
        <w:tab/>
      </w:r>
      <w:r w:rsidRPr="0077017E">
        <w:rPr>
          <w:b/>
          <w:sz w:val="28"/>
          <w:lang w:val="ru-RU"/>
        </w:rPr>
        <w:tab/>
      </w:r>
      <w:r w:rsidRPr="0077017E">
        <w:rPr>
          <w:b/>
          <w:sz w:val="28"/>
          <w:lang w:val="ru-RU"/>
        </w:rPr>
        <w:tab/>
      </w:r>
      <w:r w:rsidRPr="0077017E">
        <w:rPr>
          <w:b/>
          <w:spacing w:val="-2"/>
          <w:sz w:val="28"/>
          <w:lang w:val="ru-RU"/>
        </w:rPr>
        <w:t xml:space="preserve">гарантий </w:t>
      </w:r>
      <w:r w:rsidRPr="0077017E">
        <w:rPr>
          <w:b/>
          <w:spacing w:val="12"/>
          <w:sz w:val="28"/>
          <w:lang w:val="ru-RU"/>
        </w:rPr>
        <w:t>бесплатного</w:t>
      </w:r>
      <w:r w:rsidRPr="0077017E">
        <w:rPr>
          <w:b/>
          <w:sz w:val="28"/>
          <w:lang w:val="ru-RU"/>
        </w:rPr>
        <w:tab/>
      </w:r>
      <w:r w:rsidRPr="0077017E">
        <w:rPr>
          <w:b/>
          <w:sz w:val="28"/>
          <w:lang w:val="ru-RU"/>
        </w:rPr>
        <w:tab/>
      </w:r>
      <w:r w:rsidRPr="0077017E">
        <w:rPr>
          <w:b/>
          <w:spacing w:val="11"/>
          <w:sz w:val="28"/>
          <w:lang w:val="ru-RU"/>
        </w:rPr>
        <w:t>оказания гражданам</w:t>
      </w:r>
      <w:r w:rsidRPr="0077017E">
        <w:rPr>
          <w:b/>
          <w:sz w:val="28"/>
          <w:lang w:val="ru-RU"/>
        </w:rPr>
        <w:tab/>
      </w:r>
      <w:r w:rsidRPr="0077017E">
        <w:rPr>
          <w:b/>
          <w:spacing w:val="12"/>
          <w:sz w:val="28"/>
          <w:lang w:val="ru-RU"/>
        </w:rPr>
        <w:t xml:space="preserve">медицинской </w:t>
      </w:r>
      <w:r w:rsidRPr="0077017E">
        <w:rPr>
          <w:b/>
          <w:sz w:val="28"/>
          <w:lang w:val="ru-RU"/>
        </w:rPr>
        <w:t>помощи</w:t>
      </w:r>
      <w:r w:rsidRPr="0077017E">
        <w:rPr>
          <w:b/>
          <w:spacing w:val="80"/>
          <w:sz w:val="28"/>
          <w:lang w:val="ru-RU"/>
        </w:rPr>
        <w:t xml:space="preserve">  </w:t>
      </w:r>
      <w:r w:rsidRPr="0077017E">
        <w:rPr>
          <w:b/>
          <w:sz w:val="28"/>
          <w:lang w:val="ru-RU"/>
        </w:rPr>
        <w:t>в</w:t>
      </w:r>
      <w:r w:rsidRPr="0077017E">
        <w:rPr>
          <w:b/>
          <w:spacing w:val="80"/>
          <w:sz w:val="28"/>
          <w:lang w:val="ru-RU"/>
        </w:rPr>
        <w:t xml:space="preserve">  </w:t>
      </w:r>
      <w:r w:rsidRPr="0077017E">
        <w:rPr>
          <w:b/>
          <w:sz w:val="28"/>
          <w:lang w:val="ru-RU"/>
        </w:rPr>
        <w:t>городе</w:t>
      </w:r>
      <w:r w:rsidRPr="0077017E">
        <w:rPr>
          <w:b/>
          <w:spacing w:val="80"/>
          <w:sz w:val="28"/>
          <w:lang w:val="ru-RU"/>
        </w:rPr>
        <w:t xml:space="preserve">  </w:t>
      </w:r>
      <w:r w:rsidRPr="0077017E">
        <w:rPr>
          <w:b/>
          <w:sz w:val="28"/>
          <w:lang w:val="ru-RU"/>
        </w:rPr>
        <w:t>Москве на 2025 год и на плановый период 2026 и 2027 годов</w:t>
      </w:r>
    </w:p>
    <w:p w:rsidR="00E969C3" w:rsidRPr="0077017E" w:rsidRDefault="00E969C3" w:rsidP="00E969C3">
      <w:pPr>
        <w:pStyle w:val="a3"/>
        <w:ind w:left="0" w:firstLine="0"/>
        <w:rPr>
          <w:b/>
          <w:sz w:val="30"/>
          <w:lang w:val="ru-RU"/>
        </w:rPr>
      </w:pPr>
    </w:p>
    <w:p w:rsidR="00E969C3" w:rsidRPr="0077017E" w:rsidRDefault="00E969C3" w:rsidP="00E969C3">
      <w:pPr>
        <w:pStyle w:val="a3"/>
        <w:ind w:left="0" w:firstLine="0"/>
        <w:rPr>
          <w:b/>
          <w:sz w:val="30"/>
          <w:lang w:val="ru-RU"/>
        </w:rPr>
      </w:pPr>
    </w:p>
    <w:p w:rsidR="00E969C3" w:rsidRPr="0077017E" w:rsidRDefault="00E969C3" w:rsidP="00E969C3">
      <w:pPr>
        <w:pStyle w:val="a3"/>
        <w:spacing w:before="266" w:line="432" w:lineRule="auto"/>
        <w:ind w:left="109" w:right="120"/>
        <w:jc w:val="both"/>
        <w:rPr>
          <w:lang w:val="ru-RU"/>
        </w:rPr>
      </w:pPr>
      <w:r w:rsidRPr="0077017E">
        <w:rPr>
          <w:lang w:val="ru-RU"/>
        </w:rPr>
        <w:t xml:space="preserve">В целях обеспечения конституционных прав граждан на получение бесплатной медицинской помощи и создания единого механизма для реализации государственных гарантий на охрану здоровья, в соответствии с Федеральным законом от 21 ноября 2011 г. № 323-ФЗ «Об основах охраны здоровья граждан в Российской Федерации», Федеральным законом от 29 ноября 2010 г. № 326-ФЗ «Об обязательном медицинском страховании в Российской Федерации» </w:t>
      </w:r>
      <w:r w:rsidRPr="0077017E">
        <w:rPr>
          <w:b/>
          <w:lang w:val="ru-RU"/>
        </w:rPr>
        <w:t xml:space="preserve">Правительство Москвы </w:t>
      </w:r>
      <w:r w:rsidRPr="0077017E">
        <w:rPr>
          <w:b/>
          <w:spacing w:val="-2"/>
          <w:lang w:val="ru-RU"/>
        </w:rPr>
        <w:t>постановляет</w:t>
      </w:r>
      <w:r w:rsidRPr="0077017E">
        <w:rPr>
          <w:spacing w:val="-2"/>
          <w:lang w:val="ru-RU"/>
        </w:rPr>
        <w:t>:</w:t>
      </w:r>
    </w:p>
    <w:p w:rsidR="00E969C3" w:rsidRPr="0077017E" w:rsidRDefault="00E969C3" w:rsidP="00E969C3">
      <w:pPr>
        <w:pStyle w:val="a5"/>
        <w:numPr>
          <w:ilvl w:val="0"/>
          <w:numId w:val="1"/>
        </w:numPr>
        <w:tabs>
          <w:tab w:val="left" w:pos="1370"/>
        </w:tabs>
        <w:spacing w:line="432" w:lineRule="auto"/>
        <w:ind w:left="109" w:right="117" w:firstLine="708"/>
        <w:jc w:val="both"/>
        <w:rPr>
          <w:sz w:val="28"/>
          <w:lang w:val="ru-RU"/>
        </w:rPr>
      </w:pPr>
      <w:r w:rsidRPr="0077017E">
        <w:rPr>
          <w:sz w:val="28"/>
          <w:lang w:val="ru-RU"/>
        </w:rPr>
        <w:t>Утвердить Территориальную программу государственных гарантий бесплатного оказания гражданам медицинской помощи в городе Москве на 2025 год и на плановый период 2026 и 2027 годов</w:t>
      </w:r>
      <w:r w:rsidRPr="0077017E">
        <w:rPr>
          <w:spacing w:val="80"/>
          <w:sz w:val="28"/>
          <w:lang w:val="ru-RU"/>
        </w:rPr>
        <w:t xml:space="preserve"> </w:t>
      </w:r>
      <w:r w:rsidRPr="0077017E">
        <w:rPr>
          <w:spacing w:val="-2"/>
          <w:sz w:val="28"/>
          <w:lang w:val="ru-RU"/>
        </w:rPr>
        <w:t>(приложение).</w:t>
      </w:r>
    </w:p>
    <w:p w:rsidR="00E969C3" w:rsidRPr="0077017E" w:rsidRDefault="00E969C3" w:rsidP="00E969C3">
      <w:pPr>
        <w:spacing w:line="432" w:lineRule="auto"/>
        <w:jc w:val="both"/>
        <w:rPr>
          <w:sz w:val="28"/>
          <w:lang w:val="ru-RU"/>
        </w:rPr>
        <w:sectPr w:rsidR="00E969C3" w:rsidRPr="0077017E" w:rsidSect="00E969C3">
          <w:pgSz w:w="11900" w:h="16840"/>
          <w:pgMar w:top="220" w:right="1000" w:bottom="280" w:left="1600" w:header="720" w:footer="720" w:gutter="0"/>
          <w:cols w:space="720"/>
        </w:sectPr>
      </w:pPr>
    </w:p>
    <w:p w:rsidR="00E969C3" w:rsidRDefault="00E969C3" w:rsidP="00E969C3">
      <w:pPr>
        <w:pStyle w:val="a5"/>
        <w:numPr>
          <w:ilvl w:val="0"/>
          <w:numId w:val="1"/>
        </w:numPr>
        <w:tabs>
          <w:tab w:val="left" w:pos="1099"/>
        </w:tabs>
        <w:spacing w:before="78"/>
        <w:ind w:left="1098" w:hanging="281"/>
        <w:jc w:val="both"/>
        <w:rPr>
          <w:sz w:val="28"/>
        </w:rPr>
      </w:pPr>
      <w:proofErr w:type="spellStart"/>
      <w:r>
        <w:rPr>
          <w:sz w:val="28"/>
        </w:rPr>
        <w:lastRenderedPageBreak/>
        <w:t>Установить</w:t>
      </w:r>
      <w:proofErr w:type="spellEnd"/>
      <w:r>
        <w:rPr>
          <w:sz w:val="28"/>
        </w:rPr>
        <w:t xml:space="preserve">, </w:t>
      </w:r>
      <w:proofErr w:type="spellStart"/>
      <w:r>
        <w:rPr>
          <w:spacing w:val="-4"/>
          <w:sz w:val="28"/>
        </w:rPr>
        <w:t>что</w:t>
      </w:r>
      <w:proofErr w:type="spellEnd"/>
      <w:r>
        <w:rPr>
          <w:spacing w:val="-4"/>
          <w:sz w:val="28"/>
        </w:rPr>
        <w:t>:</w:t>
      </w:r>
    </w:p>
    <w:p w:rsidR="00E969C3" w:rsidRPr="0077017E" w:rsidRDefault="00E969C3" w:rsidP="00E969C3">
      <w:pPr>
        <w:pStyle w:val="a5"/>
        <w:numPr>
          <w:ilvl w:val="1"/>
          <w:numId w:val="1"/>
        </w:numPr>
        <w:tabs>
          <w:tab w:val="left" w:pos="1309"/>
        </w:tabs>
        <w:spacing w:before="263" w:line="432" w:lineRule="auto"/>
        <w:ind w:right="479" w:firstLine="708"/>
        <w:jc w:val="both"/>
        <w:rPr>
          <w:sz w:val="28"/>
          <w:lang w:val="ru-RU"/>
        </w:rPr>
      </w:pPr>
      <w:r w:rsidRPr="0077017E">
        <w:rPr>
          <w:sz w:val="28"/>
          <w:lang w:val="ru-RU"/>
        </w:rPr>
        <w:t>Учет объемов медицинской помощи, предоставляемых медицинскими организациями, участвующими в реализации Территориальной программы государственных гарантий бесплатного оказания</w:t>
      </w:r>
      <w:r w:rsidRPr="0077017E">
        <w:rPr>
          <w:spacing w:val="-4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гражданам</w:t>
      </w:r>
      <w:r w:rsidRPr="0077017E">
        <w:rPr>
          <w:spacing w:val="-5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медицинской</w:t>
      </w:r>
      <w:r w:rsidRPr="0077017E">
        <w:rPr>
          <w:spacing w:val="-5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помощи</w:t>
      </w:r>
      <w:r w:rsidRPr="0077017E">
        <w:rPr>
          <w:spacing w:val="-5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в</w:t>
      </w:r>
      <w:r w:rsidRPr="0077017E">
        <w:rPr>
          <w:spacing w:val="-5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городе</w:t>
      </w:r>
      <w:r w:rsidRPr="0077017E">
        <w:rPr>
          <w:spacing w:val="-5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Москве</w:t>
      </w:r>
      <w:r w:rsidRPr="0077017E">
        <w:rPr>
          <w:spacing w:val="-5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на</w:t>
      </w:r>
      <w:r w:rsidRPr="0077017E">
        <w:rPr>
          <w:spacing w:val="40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2025</w:t>
      </w:r>
      <w:r w:rsidRPr="0077017E">
        <w:rPr>
          <w:spacing w:val="-4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год и на плановый период</w:t>
      </w:r>
      <w:r w:rsidRPr="0077017E">
        <w:rPr>
          <w:spacing w:val="80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2026 и</w:t>
      </w:r>
      <w:r w:rsidRPr="0077017E">
        <w:rPr>
          <w:spacing w:val="80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2027 годов, осуществляется раздельно</w:t>
      </w:r>
      <w:r w:rsidRPr="0077017E">
        <w:rPr>
          <w:spacing w:val="40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по видам и источникам их финансового обеспечения.</w:t>
      </w:r>
    </w:p>
    <w:p w:rsidR="00E969C3" w:rsidRPr="0077017E" w:rsidRDefault="00E969C3" w:rsidP="00E969C3">
      <w:pPr>
        <w:pStyle w:val="a5"/>
        <w:numPr>
          <w:ilvl w:val="1"/>
          <w:numId w:val="1"/>
        </w:numPr>
        <w:tabs>
          <w:tab w:val="left" w:pos="1309"/>
          <w:tab w:val="left" w:pos="1590"/>
          <w:tab w:val="left" w:pos="5574"/>
          <w:tab w:val="left" w:pos="6586"/>
        </w:tabs>
        <w:spacing w:before="3" w:line="432" w:lineRule="auto"/>
        <w:ind w:right="115" w:firstLine="708"/>
        <w:jc w:val="both"/>
        <w:rPr>
          <w:color w:val="000080"/>
          <w:sz w:val="28"/>
          <w:lang w:val="ru-RU"/>
        </w:rPr>
      </w:pPr>
      <w:proofErr w:type="gramStart"/>
      <w:r w:rsidRPr="0077017E">
        <w:rPr>
          <w:sz w:val="28"/>
          <w:lang w:val="ru-RU"/>
        </w:rPr>
        <w:t>Выполнение Территориальной программы государственных гарантий бесплатного оказания гражданам медицинской помощи в городе Москве на</w:t>
      </w:r>
      <w:r w:rsidRPr="0077017E">
        <w:rPr>
          <w:sz w:val="28"/>
          <w:lang w:val="ru-RU"/>
        </w:rPr>
        <w:tab/>
        <w:t>2025 год и на плановый период</w:t>
      </w:r>
      <w:r w:rsidRPr="0077017E">
        <w:rPr>
          <w:sz w:val="28"/>
          <w:lang w:val="ru-RU"/>
        </w:rPr>
        <w:tab/>
        <w:t>2026 и</w:t>
      </w:r>
      <w:r w:rsidRPr="0077017E">
        <w:rPr>
          <w:sz w:val="28"/>
          <w:lang w:val="ru-RU"/>
        </w:rPr>
        <w:tab/>
        <w:t>2027 годов осуществляется исходя из утвержденных нормативов объемов медицинской</w:t>
      </w:r>
      <w:r w:rsidRPr="0077017E">
        <w:rPr>
          <w:spacing w:val="-6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помощи</w:t>
      </w:r>
      <w:r w:rsidRPr="0077017E">
        <w:rPr>
          <w:spacing w:val="-6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и</w:t>
      </w:r>
      <w:r w:rsidRPr="0077017E">
        <w:rPr>
          <w:spacing w:val="-6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нормативов</w:t>
      </w:r>
      <w:r w:rsidRPr="0077017E">
        <w:rPr>
          <w:spacing w:val="-6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финансовых</w:t>
      </w:r>
      <w:r w:rsidRPr="0077017E">
        <w:rPr>
          <w:spacing w:val="-6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затрат</w:t>
      </w:r>
      <w:r w:rsidRPr="0077017E">
        <w:rPr>
          <w:spacing w:val="-5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на</w:t>
      </w:r>
      <w:r w:rsidRPr="0077017E">
        <w:rPr>
          <w:spacing w:val="-6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единицу</w:t>
      </w:r>
      <w:r w:rsidRPr="0077017E">
        <w:rPr>
          <w:spacing w:val="-6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объема медицинской помощи в пределах бюджетных ассигнований, предусмотренных Законом города Москвы от</w:t>
      </w:r>
      <w:r w:rsidRPr="0077017E">
        <w:rPr>
          <w:spacing w:val="40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13 ноября</w:t>
      </w:r>
      <w:r w:rsidRPr="0077017E">
        <w:rPr>
          <w:spacing w:val="40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2024 г. №</w:t>
      </w:r>
      <w:r w:rsidRPr="0077017E">
        <w:rPr>
          <w:spacing w:val="40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22</w:t>
      </w:r>
      <w:proofErr w:type="gramEnd"/>
    </w:p>
    <w:p w:rsidR="00E969C3" w:rsidRPr="0077017E" w:rsidRDefault="00E969C3" w:rsidP="00E969C3">
      <w:pPr>
        <w:pStyle w:val="a3"/>
        <w:spacing w:line="432" w:lineRule="auto"/>
        <w:ind w:right="276" w:firstLine="0"/>
        <w:jc w:val="both"/>
        <w:rPr>
          <w:lang w:val="ru-RU"/>
        </w:rPr>
      </w:pPr>
      <w:r w:rsidRPr="0077017E">
        <w:rPr>
          <w:lang w:val="ru-RU"/>
        </w:rPr>
        <w:t>«О бюджете города Москвы на 2025 год и плановый период 2026 и 2027 годов» и Законом города Москвы от 13 ноября 2024 г. № 23 «О бюджете Московского</w:t>
      </w:r>
      <w:r w:rsidRPr="0077017E">
        <w:rPr>
          <w:spacing w:val="-9"/>
          <w:lang w:val="ru-RU"/>
        </w:rPr>
        <w:t xml:space="preserve"> </w:t>
      </w:r>
      <w:r w:rsidRPr="0077017E">
        <w:rPr>
          <w:lang w:val="ru-RU"/>
        </w:rPr>
        <w:t>городского</w:t>
      </w:r>
      <w:r w:rsidRPr="0077017E">
        <w:rPr>
          <w:spacing w:val="-9"/>
          <w:lang w:val="ru-RU"/>
        </w:rPr>
        <w:t xml:space="preserve"> </w:t>
      </w:r>
      <w:r w:rsidRPr="0077017E">
        <w:rPr>
          <w:lang w:val="ru-RU"/>
        </w:rPr>
        <w:t>фонда</w:t>
      </w:r>
      <w:r w:rsidRPr="0077017E">
        <w:rPr>
          <w:spacing w:val="-9"/>
          <w:lang w:val="ru-RU"/>
        </w:rPr>
        <w:t xml:space="preserve"> </w:t>
      </w:r>
      <w:r w:rsidRPr="0077017E">
        <w:rPr>
          <w:lang w:val="ru-RU"/>
        </w:rPr>
        <w:t>обязательного</w:t>
      </w:r>
      <w:r w:rsidRPr="0077017E">
        <w:rPr>
          <w:spacing w:val="-8"/>
          <w:lang w:val="ru-RU"/>
        </w:rPr>
        <w:t xml:space="preserve"> </w:t>
      </w:r>
      <w:r w:rsidRPr="0077017E">
        <w:rPr>
          <w:lang w:val="ru-RU"/>
        </w:rPr>
        <w:t>медицинского</w:t>
      </w:r>
      <w:r w:rsidRPr="0077017E">
        <w:rPr>
          <w:spacing w:val="-8"/>
          <w:lang w:val="ru-RU"/>
        </w:rPr>
        <w:t xml:space="preserve"> </w:t>
      </w:r>
      <w:r w:rsidRPr="0077017E">
        <w:rPr>
          <w:lang w:val="ru-RU"/>
        </w:rPr>
        <w:t>страхования на 2025 год и на плановый период 2026 и 2027 годов».</w:t>
      </w:r>
    </w:p>
    <w:p w:rsidR="00E969C3" w:rsidRPr="0077017E" w:rsidRDefault="00E969C3" w:rsidP="00E969C3">
      <w:pPr>
        <w:pStyle w:val="a5"/>
        <w:numPr>
          <w:ilvl w:val="1"/>
          <w:numId w:val="1"/>
        </w:numPr>
        <w:tabs>
          <w:tab w:val="left" w:pos="1309"/>
        </w:tabs>
        <w:spacing w:line="432" w:lineRule="auto"/>
        <w:ind w:right="251" w:firstLine="708"/>
        <w:jc w:val="both"/>
        <w:rPr>
          <w:sz w:val="28"/>
          <w:lang w:val="ru-RU"/>
        </w:rPr>
      </w:pPr>
      <w:proofErr w:type="gramStart"/>
      <w:r w:rsidRPr="0077017E">
        <w:rPr>
          <w:sz w:val="28"/>
          <w:lang w:val="ru-RU"/>
        </w:rPr>
        <w:t>Об итогах выполнения Территориальной программы государственных</w:t>
      </w:r>
      <w:r w:rsidRPr="0077017E">
        <w:rPr>
          <w:spacing w:val="-9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гарантий</w:t>
      </w:r>
      <w:r w:rsidRPr="0077017E">
        <w:rPr>
          <w:spacing w:val="-9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бесплатного</w:t>
      </w:r>
      <w:r w:rsidRPr="0077017E">
        <w:rPr>
          <w:spacing w:val="-9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оказания</w:t>
      </w:r>
      <w:r w:rsidRPr="0077017E">
        <w:rPr>
          <w:spacing w:val="-8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гражданам</w:t>
      </w:r>
      <w:r w:rsidRPr="0077017E">
        <w:rPr>
          <w:spacing w:val="-9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медицинской помощи в городе Москве на</w:t>
      </w:r>
      <w:r w:rsidRPr="0077017E">
        <w:rPr>
          <w:spacing w:val="40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2025 год и на плановый период</w:t>
      </w:r>
      <w:r w:rsidRPr="0077017E">
        <w:rPr>
          <w:spacing w:val="40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2026 и</w:t>
      </w:r>
      <w:r w:rsidRPr="0077017E">
        <w:rPr>
          <w:spacing w:val="40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2027 годов доложить Правительству Москвы за</w:t>
      </w:r>
      <w:r w:rsidRPr="0077017E">
        <w:rPr>
          <w:spacing w:val="70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 xml:space="preserve">2025 год </w:t>
      </w:r>
      <w:r w:rsidRPr="0077017E">
        <w:rPr>
          <w:b/>
          <w:sz w:val="28"/>
          <w:lang w:val="ru-RU"/>
        </w:rPr>
        <w:t>до</w:t>
      </w:r>
      <w:r w:rsidRPr="0077017E">
        <w:rPr>
          <w:b/>
          <w:spacing w:val="70"/>
          <w:sz w:val="28"/>
          <w:lang w:val="ru-RU"/>
        </w:rPr>
        <w:t xml:space="preserve"> </w:t>
      </w:r>
      <w:r w:rsidRPr="0077017E">
        <w:rPr>
          <w:b/>
          <w:sz w:val="28"/>
          <w:lang w:val="ru-RU"/>
        </w:rPr>
        <w:t>5 июля</w:t>
      </w:r>
      <w:r w:rsidRPr="0077017E">
        <w:rPr>
          <w:b/>
          <w:spacing w:val="70"/>
          <w:sz w:val="28"/>
          <w:lang w:val="ru-RU"/>
        </w:rPr>
        <w:t xml:space="preserve"> </w:t>
      </w:r>
      <w:r w:rsidRPr="0077017E">
        <w:rPr>
          <w:b/>
          <w:sz w:val="28"/>
          <w:lang w:val="ru-RU"/>
        </w:rPr>
        <w:t>2026 г.</w:t>
      </w:r>
      <w:r w:rsidRPr="0077017E">
        <w:rPr>
          <w:sz w:val="28"/>
          <w:lang w:val="ru-RU"/>
        </w:rPr>
        <w:t xml:space="preserve">, за 2026 год − </w:t>
      </w:r>
      <w:r w:rsidRPr="0077017E">
        <w:rPr>
          <w:b/>
          <w:sz w:val="28"/>
          <w:lang w:val="ru-RU"/>
        </w:rPr>
        <w:t>до 5 июля 2027 г.</w:t>
      </w:r>
      <w:r w:rsidRPr="0077017E">
        <w:rPr>
          <w:sz w:val="28"/>
          <w:lang w:val="ru-RU"/>
        </w:rPr>
        <w:t xml:space="preserve">, за 2027 год − </w:t>
      </w:r>
      <w:r w:rsidRPr="0077017E">
        <w:rPr>
          <w:b/>
          <w:sz w:val="28"/>
          <w:lang w:val="ru-RU"/>
        </w:rPr>
        <w:t>до 5 июля 2028 г.</w:t>
      </w:r>
      <w:proofErr w:type="gramEnd"/>
    </w:p>
    <w:p w:rsidR="00E969C3" w:rsidRPr="0077017E" w:rsidRDefault="00E969C3" w:rsidP="00E969C3">
      <w:pPr>
        <w:spacing w:line="432" w:lineRule="auto"/>
        <w:rPr>
          <w:sz w:val="28"/>
          <w:lang w:val="ru-RU"/>
        </w:rPr>
        <w:sectPr w:rsidR="00E969C3" w:rsidRPr="0077017E">
          <w:headerReference w:type="default" r:id="rId7"/>
          <w:pgSz w:w="11900" w:h="16820"/>
          <w:pgMar w:top="1620" w:right="1040" w:bottom="280" w:left="1600" w:header="455" w:footer="0" w:gutter="0"/>
          <w:pgNumType w:start="2"/>
          <w:cols w:space="720"/>
        </w:sectPr>
      </w:pPr>
    </w:p>
    <w:p w:rsidR="00E969C3" w:rsidRPr="0077017E" w:rsidRDefault="00E969C3" w:rsidP="00E969C3">
      <w:pPr>
        <w:pStyle w:val="a5"/>
        <w:numPr>
          <w:ilvl w:val="0"/>
          <w:numId w:val="1"/>
        </w:numPr>
        <w:tabs>
          <w:tab w:val="left" w:pos="1099"/>
        </w:tabs>
        <w:spacing w:before="83" w:line="384" w:lineRule="auto"/>
        <w:ind w:right="689" w:firstLine="708"/>
        <w:jc w:val="both"/>
        <w:rPr>
          <w:b/>
          <w:sz w:val="28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9264" behindDoc="1" locked="0" layoutInCell="1" allowOverlap="1" wp14:anchorId="4CB238A6" wp14:editId="6C3406C1">
            <wp:simplePos x="0" y="0"/>
            <wp:positionH relativeFrom="page">
              <wp:posOffset>2124075</wp:posOffset>
            </wp:positionH>
            <wp:positionV relativeFrom="paragraph">
              <wp:posOffset>1060321</wp:posOffset>
            </wp:positionV>
            <wp:extent cx="1438275" cy="14382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17E">
        <w:rPr>
          <w:sz w:val="28"/>
          <w:lang w:val="ru-RU"/>
        </w:rPr>
        <w:t>Контроль</w:t>
      </w:r>
      <w:r w:rsidRPr="0077017E">
        <w:rPr>
          <w:spacing w:val="-8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за</w:t>
      </w:r>
      <w:r w:rsidRPr="0077017E">
        <w:rPr>
          <w:spacing w:val="-8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выполнением</w:t>
      </w:r>
      <w:r w:rsidRPr="0077017E">
        <w:rPr>
          <w:spacing w:val="-9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настоящего</w:t>
      </w:r>
      <w:r w:rsidRPr="0077017E">
        <w:rPr>
          <w:spacing w:val="-9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>постановления</w:t>
      </w:r>
      <w:r w:rsidRPr="0077017E">
        <w:rPr>
          <w:spacing w:val="-9"/>
          <w:sz w:val="28"/>
          <w:lang w:val="ru-RU"/>
        </w:rPr>
        <w:t xml:space="preserve"> </w:t>
      </w:r>
      <w:r w:rsidRPr="0077017E">
        <w:rPr>
          <w:sz w:val="28"/>
          <w:lang w:val="ru-RU"/>
        </w:rPr>
        <w:t xml:space="preserve">возложить на заместителя Мэра Москвы в </w:t>
      </w:r>
      <w:proofErr w:type="gramStart"/>
      <w:r w:rsidRPr="0077017E">
        <w:rPr>
          <w:sz w:val="28"/>
          <w:lang w:val="ru-RU"/>
        </w:rPr>
        <w:t>Правительстве</w:t>
      </w:r>
      <w:proofErr w:type="gramEnd"/>
      <w:r w:rsidRPr="0077017E">
        <w:rPr>
          <w:sz w:val="28"/>
          <w:lang w:val="ru-RU"/>
        </w:rPr>
        <w:t xml:space="preserve"> Москвы по вопросам социального развития </w:t>
      </w:r>
      <w:proofErr w:type="spellStart"/>
      <w:r w:rsidRPr="0077017E">
        <w:rPr>
          <w:b/>
          <w:sz w:val="28"/>
          <w:lang w:val="ru-RU"/>
        </w:rPr>
        <w:t>Ракову</w:t>
      </w:r>
      <w:proofErr w:type="spellEnd"/>
      <w:r w:rsidRPr="0077017E">
        <w:rPr>
          <w:b/>
          <w:sz w:val="28"/>
          <w:lang w:val="ru-RU"/>
        </w:rPr>
        <w:t xml:space="preserve"> А.В.</w:t>
      </w:r>
    </w:p>
    <w:p w:rsidR="00E969C3" w:rsidRPr="0077017E" w:rsidRDefault="00E969C3" w:rsidP="00E969C3">
      <w:pPr>
        <w:pStyle w:val="a3"/>
        <w:ind w:left="0" w:firstLine="0"/>
        <w:rPr>
          <w:b/>
          <w:sz w:val="30"/>
          <w:lang w:val="ru-RU"/>
        </w:rPr>
      </w:pPr>
    </w:p>
    <w:p w:rsidR="00E969C3" w:rsidRPr="0077017E" w:rsidRDefault="00E969C3" w:rsidP="00E969C3">
      <w:pPr>
        <w:pStyle w:val="a3"/>
        <w:ind w:left="0" w:firstLine="0"/>
        <w:rPr>
          <w:b/>
          <w:sz w:val="30"/>
          <w:lang w:val="ru-RU"/>
        </w:rPr>
      </w:pPr>
    </w:p>
    <w:p w:rsidR="00E969C3" w:rsidRPr="0077017E" w:rsidRDefault="00E969C3" w:rsidP="00E969C3">
      <w:pPr>
        <w:pStyle w:val="a3"/>
        <w:spacing w:before="8"/>
        <w:ind w:left="0" w:firstLine="0"/>
        <w:rPr>
          <w:b/>
          <w:sz w:val="24"/>
          <w:lang w:val="ru-RU"/>
        </w:rPr>
      </w:pPr>
    </w:p>
    <w:p w:rsidR="00E969C3" w:rsidRPr="0077017E" w:rsidRDefault="00E969C3" w:rsidP="00E969C3">
      <w:pPr>
        <w:tabs>
          <w:tab w:val="left" w:pos="7444"/>
        </w:tabs>
        <w:spacing w:before="1"/>
        <w:ind w:left="110"/>
        <w:rPr>
          <w:b/>
          <w:sz w:val="28"/>
          <w:lang w:val="ru-RU"/>
        </w:rPr>
      </w:pPr>
      <w:r w:rsidRPr="0077017E">
        <w:rPr>
          <w:b/>
          <w:sz w:val="28"/>
          <w:lang w:val="ru-RU"/>
        </w:rPr>
        <w:t>Мэр</w:t>
      </w:r>
      <w:r w:rsidRPr="0077017E">
        <w:rPr>
          <w:b/>
          <w:spacing w:val="-3"/>
          <w:sz w:val="28"/>
          <w:lang w:val="ru-RU"/>
        </w:rPr>
        <w:t xml:space="preserve"> </w:t>
      </w:r>
      <w:r w:rsidRPr="0077017E">
        <w:rPr>
          <w:b/>
          <w:spacing w:val="-2"/>
          <w:sz w:val="28"/>
          <w:lang w:val="ru-RU"/>
        </w:rPr>
        <w:t>Москвы</w:t>
      </w:r>
      <w:r w:rsidRPr="0077017E">
        <w:rPr>
          <w:b/>
          <w:sz w:val="28"/>
          <w:lang w:val="ru-RU"/>
        </w:rPr>
        <w:tab/>
      </w:r>
      <w:proofErr w:type="spellStart"/>
      <w:r w:rsidRPr="0077017E">
        <w:rPr>
          <w:b/>
          <w:spacing w:val="-2"/>
          <w:sz w:val="28"/>
          <w:lang w:val="ru-RU"/>
        </w:rPr>
        <w:t>С.С.Собянин</w:t>
      </w:r>
      <w:proofErr w:type="spellEnd"/>
    </w:p>
    <w:p w:rsidR="00E969C3" w:rsidRPr="0077017E" w:rsidRDefault="00E969C3" w:rsidP="00E969C3">
      <w:pPr>
        <w:rPr>
          <w:sz w:val="28"/>
          <w:lang w:val="ru-RU"/>
        </w:rPr>
        <w:sectPr w:rsidR="00E969C3" w:rsidRPr="0077017E">
          <w:pgSz w:w="11900" w:h="16840"/>
          <w:pgMar w:top="1060" w:right="740" w:bottom="280" w:left="1600" w:header="455" w:footer="0" w:gutter="0"/>
          <w:cols w:space="720"/>
        </w:sectPr>
      </w:pPr>
    </w:p>
    <w:p w:rsidR="00B863C8" w:rsidRDefault="00E969C3">
      <w:bookmarkStart w:id="0" w:name="_GoBack"/>
      <w:bookmarkEnd w:id="0"/>
    </w:p>
    <w:sectPr w:rsidR="00B86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91C" w:rsidRDefault="00E969C3">
    <w:pPr>
      <w:pStyle w:val="a3"/>
      <w:spacing w:line="14" w:lineRule="auto"/>
      <w:ind w:left="0" w:firstLine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3895725</wp:posOffset>
              </wp:positionH>
              <wp:positionV relativeFrom="page">
                <wp:posOffset>269875</wp:posOffset>
              </wp:positionV>
              <wp:extent cx="152400" cy="17272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791C" w:rsidRDefault="00E969C3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06.75pt;margin-top:21.25pt;width:12pt;height:13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5WZugIAAKg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Bxhx0kCL9t/3v/Y/9z9QYKrTtSoGp7sW3HR/I3rosmWq2luRf1aIi2VF+IZeSym6&#10;ipICsvPNTffs6oCjDMi6eysKCEO2WligvpSNKR0UAwE6dOn+2Bnaa5SbkJMg9OAkhyN/FswC2zmX&#10;xOPlVir9mooGGSPBEhpvwcnuVmmTDIlHFxOLi4zVtW1+zR9tgOOwA6HhqjkzSdhePkRetJqv5qET&#10;BtOVE3pp6lxny9CZZv5skr5Kl8vU/2bi+mFcsaKg3IQZdeWHf9a3g8IHRRyVpUTNCgNnUlJys17W&#10;Eu0I6Dqzny05nJzc3Mdp2CIAlyeUfKjsTRA52XQ+c8IsnDjRzJs7nh/dRFMvjMI0e0zplnH675RQ&#10;l+BoEkwGLZ2SfsLNs99zbiRumIbJUbMmwfOjE4mNAle8sK3VhNWDfVYKk/6pFNDusdFWr0aig1h1&#10;v+4BxYh4LYp7UK4UoCwQIYw7MCohv2LUwehIsPqyJZJiVL/hoH4zZ0ZDjsZ6NAjP4WqCNUaDudTD&#10;PNq2km0qQB7eFxfX8EJKZtV7yuLwrmAcWBKH0WXmzfm/9ToN2MVvAAAA//8DAFBLAwQUAAYACAAA&#10;ACEAY4AEGd8AAAAJAQAADwAAAGRycy9kb3ducmV2LnhtbEyPQU/DMAyF70j8h8hI3Fi6DTpWmk4T&#10;ghMSoisHjmnjtdEapzTZVv495jROfpafnr+XbybXixOOwXpSMJ8lIJAabyy1Cj6r17tHECFqMrr3&#10;hAp+MMCmuL7KdWb8mUo87WIrOIRCphV0MQ6ZlKHp0Okw8wMS3/Z+dDryOrbSjPrM4a6XiyRJpdOW&#10;+EOnB3zusDnsjk7B9ovKF/v9Xn+U+9JW1Tqht/Sg1O3NtH0CEXGKFzP84TM6FMxU+yOZIHoF6Xz5&#10;wFYF9wuebEiXKxY1i/UKZJHL/w2KXwAAAP//AwBQSwECLQAUAAYACAAAACEAtoM4kv4AAADhAQAA&#10;EwAAAAAAAAAAAAAAAAAAAAAAW0NvbnRlbnRfVHlwZXNdLnhtbFBLAQItABQABgAIAAAAIQA4/SH/&#10;1gAAAJQBAAALAAAAAAAAAAAAAAAAAC8BAABfcmVscy8ucmVsc1BLAQItABQABgAIAAAAIQAWs5WZ&#10;ugIAAKgFAAAOAAAAAAAAAAAAAAAAAC4CAABkcnMvZTJvRG9jLnhtbFBLAQItABQABgAIAAAAIQBj&#10;gAQZ3wAAAAkBAAAPAAAAAAAAAAAAAAAAABQFAABkcnMvZG93bnJldi54bWxQSwUGAAAAAAQABADz&#10;AAAAIAYAAAAA&#10;" filled="f" stroked="f">
              <v:textbox inset="0,0,0,0">
                <w:txbxContent>
                  <w:p w:rsidR="0058791C" w:rsidRDefault="00E969C3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B11F2"/>
    <w:multiLevelType w:val="multilevel"/>
    <w:tmpl w:val="4A4EE0B2"/>
    <w:lvl w:ilvl="0">
      <w:start w:val="1"/>
      <w:numFmt w:val="decimal"/>
      <w:lvlText w:val="%1."/>
      <w:lvlJc w:val="left"/>
      <w:pPr>
        <w:ind w:left="110" w:hanging="5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10" w:hanging="490"/>
      </w:pPr>
      <w:rPr>
        <w:rFonts w:hint="default"/>
        <w:w w:val="100"/>
      </w:rPr>
    </w:lvl>
    <w:lvl w:ilvl="2">
      <w:numFmt w:val="bullet"/>
      <w:lvlText w:val="•"/>
      <w:lvlJc w:val="left"/>
      <w:pPr>
        <w:ind w:left="1135" w:hanging="490"/>
      </w:pPr>
      <w:rPr>
        <w:rFonts w:hint="default"/>
      </w:rPr>
    </w:lvl>
    <w:lvl w:ilvl="3">
      <w:numFmt w:val="bullet"/>
      <w:lvlText w:val="•"/>
      <w:lvlJc w:val="left"/>
      <w:pPr>
        <w:ind w:left="2151" w:hanging="490"/>
      </w:pPr>
      <w:rPr>
        <w:rFonts w:hint="default"/>
      </w:rPr>
    </w:lvl>
    <w:lvl w:ilvl="4">
      <w:numFmt w:val="bullet"/>
      <w:lvlText w:val="•"/>
      <w:lvlJc w:val="left"/>
      <w:pPr>
        <w:ind w:left="3166" w:hanging="490"/>
      </w:pPr>
      <w:rPr>
        <w:rFonts w:hint="default"/>
      </w:rPr>
    </w:lvl>
    <w:lvl w:ilvl="5">
      <w:numFmt w:val="bullet"/>
      <w:lvlText w:val="•"/>
      <w:lvlJc w:val="left"/>
      <w:pPr>
        <w:ind w:left="4182" w:hanging="490"/>
      </w:pPr>
      <w:rPr>
        <w:rFonts w:hint="default"/>
      </w:rPr>
    </w:lvl>
    <w:lvl w:ilvl="6">
      <w:numFmt w:val="bullet"/>
      <w:lvlText w:val="•"/>
      <w:lvlJc w:val="left"/>
      <w:pPr>
        <w:ind w:left="5197" w:hanging="490"/>
      </w:pPr>
      <w:rPr>
        <w:rFonts w:hint="default"/>
      </w:rPr>
    </w:lvl>
    <w:lvl w:ilvl="7">
      <w:numFmt w:val="bullet"/>
      <w:lvlText w:val="•"/>
      <w:lvlJc w:val="left"/>
      <w:pPr>
        <w:ind w:left="6213" w:hanging="490"/>
      </w:pPr>
      <w:rPr>
        <w:rFonts w:hint="default"/>
      </w:rPr>
    </w:lvl>
    <w:lvl w:ilvl="8">
      <w:numFmt w:val="bullet"/>
      <w:lvlText w:val="•"/>
      <w:lvlJc w:val="left"/>
      <w:pPr>
        <w:ind w:left="7228" w:hanging="4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C3"/>
    <w:rsid w:val="00AC0B57"/>
    <w:rsid w:val="00E9005A"/>
    <w:rsid w:val="00E9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969C3"/>
    <w:pPr>
      <w:ind w:left="110" w:firstLine="70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969C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969C3"/>
    <w:pPr>
      <w:ind w:left="110" w:firstLine="708"/>
    </w:pPr>
  </w:style>
  <w:style w:type="paragraph" w:styleId="a6">
    <w:name w:val="Balloon Text"/>
    <w:basedOn w:val="a"/>
    <w:link w:val="a7"/>
    <w:uiPriority w:val="99"/>
    <w:semiHidden/>
    <w:unhideWhenUsed/>
    <w:rsid w:val="00E969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9C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969C3"/>
    <w:pPr>
      <w:ind w:left="110" w:firstLine="70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969C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969C3"/>
    <w:pPr>
      <w:ind w:left="110" w:firstLine="708"/>
    </w:pPr>
  </w:style>
  <w:style w:type="paragraph" w:styleId="a6">
    <w:name w:val="Balloon Text"/>
    <w:basedOn w:val="a"/>
    <w:link w:val="a7"/>
    <w:uiPriority w:val="99"/>
    <w:semiHidden/>
    <w:unhideWhenUsed/>
    <w:rsid w:val="00E969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69C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Остапенков С.В.</dc:creator>
  <cp:lastModifiedBy>Остапенков С.В.</cp:lastModifiedBy>
  <cp:revision>1</cp:revision>
  <dcterms:created xsi:type="dcterms:W3CDTF">2025-01-22T12:57:00Z</dcterms:created>
  <dcterms:modified xsi:type="dcterms:W3CDTF">2025-01-22T12:58:00Z</dcterms:modified>
</cp:coreProperties>
</file>